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56"/>
        <w:gridCol w:w="5045"/>
        <w:gridCol w:w="10091"/>
        <w:gridCol w:w="113"/>
      </w:tblGrid>
      <w:tr>
        <w:trPr>
          <w:trHeight w:val="283" w:hRule="atLeast"/>
        </w:trPr>
        <w:tc>
          <w:tcPr>
            <w:tcW w:w="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102"/>
            </w:tblGrid>
            <w:tr>
              <w:trPr>
                <w:trHeight w:val="283" w:hRule="atLeast"/>
              </w:trPr>
              <w:tc>
                <w:tcPr>
                  <w:tcW w:w="51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GORIČKA 18/a , 10299 MARIJA GORICA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83" w:hRule="atLeast"/>
        </w:trPr>
        <w:tc>
          <w:tcPr>
            <w:tcW w:w="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102"/>
            </w:tblGrid>
            <w:tr>
              <w:trPr>
                <w:trHeight w:val="283" w:hRule="atLeast"/>
              </w:trPr>
              <w:tc>
                <w:tcPr>
                  <w:tcW w:w="51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10299 MARIJA GORICA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83" w:hRule="atLeast"/>
        </w:trPr>
        <w:tc>
          <w:tcPr>
            <w:tcW w:w="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102"/>
            </w:tblGrid>
            <w:tr>
              <w:trPr>
                <w:trHeight w:val="283" w:hRule="atLeast"/>
              </w:trPr>
              <w:tc>
                <w:tcPr>
                  <w:tcW w:w="51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48658001244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3" w:hRule="atLeast"/>
        </w:trPr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9" w:hRule="atLeast"/>
        </w:trPr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137"/>
            </w:tblGrid>
            <w:tr>
              <w:trPr>
                <w:trHeight w:val="281" w:hRule="atLeast"/>
              </w:trPr>
              <w:tc>
                <w:tcPr>
                  <w:tcW w:w="1513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4"/>
                    </w:rPr>
                    <w:t xml:space="preserve">2. izmjene i dopune Plana proračuna 2023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009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6" w:hRule="atLeast"/>
        </w:trPr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9" w:hRule="atLeast"/>
        </w:trPr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137"/>
            </w:tblGrid>
            <w:tr>
              <w:trPr>
                <w:trHeight w:val="281" w:hRule="atLeast"/>
              </w:trPr>
              <w:tc>
                <w:tcPr>
                  <w:tcW w:w="1513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OPĆI DIO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009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33" w:hRule="atLeast"/>
        </w:trPr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5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5"/>
              <w:gridCol w:w="8362"/>
              <w:gridCol w:w="1814"/>
              <w:gridCol w:w="1814"/>
              <w:gridCol w:w="963"/>
              <w:gridCol w:w="1814"/>
            </w:tblGrid>
            <w:tr>
              <w:trPr>
                <w:trHeight w:val="205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PROMJENA</w:t>
                  </w:r>
                </w:p>
              </w:tc>
              <w:tc>
                <w:tcPr>
                  <w:tcW w:w="963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PLANIRANO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IZNOS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(%)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NOVI IZNOS</w:t>
                  </w:r>
                </w:p>
              </w:tc>
            </w:tr>
            <w:tr>
              <w:trPr>
                <w:trHeight w:val="92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A.</w:t>
                  </w: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RAČUN PRIHODA I RASHODA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148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poslovanja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4.585.451,34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- 421.372,06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-9.2%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4.164.079,28</w:t>
                  </w:r>
                </w:p>
              </w:tc>
            </w:tr>
            <w:tr>
              <w:trPr>
                <w:trHeight w:val="148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0,0%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0,00</w:t>
                  </w:r>
                </w:p>
              </w:tc>
            </w:tr>
            <w:tr>
              <w:trPr>
                <w:trHeight w:val="148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1.277.049,31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- 49.796,74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-3.9%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1.227.252,57</w:t>
                  </w:r>
                </w:p>
              </w:tc>
            </w:tr>
            <w:tr>
              <w:trPr>
                <w:trHeight w:val="148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4.386.991,99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- 1.568.819,77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-35.8%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2.818.172,22</w:t>
                  </w:r>
                </w:p>
              </w:tc>
            </w:tr>
            <w:tr>
              <w:trPr>
                <w:trHeight w:val="148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RAZLIKA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- 1.078.589,96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1.197.244,45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-111.0%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118.654,49</w:t>
                  </w:r>
                </w:p>
              </w:tc>
            </w:tr>
            <w:tr>
              <w:trPr>
                <w:trHeight w:val="92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B.</w:t>
                  </w: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RAČUN ZADUŽIVANJA/FINANCIRANJA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148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1.552.397,96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- 1.368.884,63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-88.2%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183.513,33</w:t>
                  </w:r>
                </w:p>
              </w:tc>
            </w:tr>
            <w:tr>
              <w:trPr>
                <w:trHeight w:val="148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525.214,00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- 171.640,18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-32.7%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353.573,82</w:t>
                  </w:r>
                </w:p>
              </w:tc>
            </w:tr>
            <w:tr>
              <w:trPr>
                <w:trHeight w:val="148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NETO ZADUŽIVANJE/FINANCIRANJE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1.027.183,96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- 1.197.244,45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-116.6%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- 170.060,49</w:t>
                  </w:r>
                </w:p>
              </w:tc>
            </w:tr>
            <w:tr>
              <w:trPr>
                <w:trHeight w:val="92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C.</w:t>
                  </w: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148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VIŠAK/MANJAK IZ PRETHODNIH GODINA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51.406,00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51.406,00</w:t>
                  </w:r>
                </w:p>
              </w:tc>
            </w:tr>
            <w:tr>
              <w:trPr>
                <w:trHeight w:val="92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148" w:hRule="atLeast"/>
              </w:trPr>
              <w:tc>
                <w:tcPr>
                  <w:tcW w:w="4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VIŠAK/MANJAK + NETO ZADUŽIVANJA/FINANCIRANJA +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0,0%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0,00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251"/>
        <w:gridCol w:w="55"/>
      </w:tblGrid>
      <w:tr>
        <w:trPr>
          <w:trHeight w:val="453" w:hRule="atLeast"/>
        </w:trPr>
        <w:tc>
          <w:tcPr>
            <w:tcW w:w="152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251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1"/>
              <w:gridCol w:w="7823"/>
              <w:gridCol w:w="1814"/>
              <w:gridCol w:w="1814"/>
              <w:gridCol w:w="963"/>
              <w:gridCol w:w="1814"/>
            </w:tblGrid>
            <w:tr>
              <w:trPr>
                <w:trHeight w:val="131" w:hRule="atLeast"/>
              </w:trPr>
              <w:tc>
                <w:tcPr>
                  <w:tcW w:w="1021" w:type="dxa"/>
                  <w:tcBorders>
                    <w:top w:val="single" w:color="000000" w:sz="15"/>
                    <w:left w:val="nil" w:color="000000" w:sz="15"/>
                    <w:bottom w:val="nil" w:color="000000" w:sz="15"/>
                    <w:right w:val="nil" w:color="000000" w:sz="15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single" w:color="000000" w:sz="15"/>
                    <w:left w:val="nil" w:color="000000" w:sz="15"/>
                    <w:bottom w:val="nil" w:color="000000" w:sz="15"/>
                    <w:right w:val="nil" w:color="000000" w:sz="15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single" w:color="000000" w:sz="15"/>
                    <w:left w:val="nil" w:color="000000" w:sz="15"/>
                    <w:bottom w:val="nil" w:color="000000" w:sz="15"/>
                    <w:right w:val="nil" w:color="000000" w:sz="15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hMerge w:val="restart"/>
                  <w:tcBorders>
                    <w:top w:val="single" w:color="000000" w:sz="15"/>
                    <w:left w:val="nil" w:color="000000" w:sz="15"/>
                    <w:bottom w:val="nil" w:color="000000" w:sz="15"/>
                    <w:right w:val="nil" w:color="000000" w:sz="15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PROMJENA</w:t>
                  </w:r>
                </w:p>
              </w:tc>
              <w:tc>
                <w:tcPr>
                  <w:tcW w:w="963" w:type="dxa"/>
                  <w:hMerge w:val="continue"/>
                  <w:tcBorders>
                    <w:top w:val="single" w:color="000000" w:sz="15"/>
                    <w:left w:val="nil" w:color="000000" w:sz="15"/>
                    <w:bottom w:val="nil" w:color="000000" w:sz="15"/>
                    <w:right w:val="nil" w:color="000000" w:sz="15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hMerge w:val="continue"/>
                  <w:tcBorders>
                    <w:top w:val="single" w:color="000000" w:sz="15"/>
                    <w:left w:val="nil" w:color="000000" w:sz="15"/>
                    <w:bottom w:val="nil" w:color="000000" w:sz="15"/>
                    <w:right w:val="nil" w:color="000000" w:sz="15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single" w:color="000000" w:sz="15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BROJ KONTA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single" w:color="000000" w:sz="15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VRSTA PRIHODA / RASHODA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single" w:color="000000" w:sz="15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PLANIRANO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single" w:color="000000" w:sz="15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IZNOS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single" w:color="000000" w:sz="15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(%)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single" w:color="000000" w:sz="15"/>
                    <w:right w:val="nil" w:color="000000" w:sz="7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NOVI IZNOS</w:t>
                  </w:r>
                </w:p>
              </w:tc>
            </w:tr>
            <w:tr>
              <w:trPr>
                <w:trHeight w:val="35" w:hRule="atLeast"/>
              </w:trPr>
              <w:tc>
                <w:tcPr>
                  <w:tcW w:w="1021" w:type="dxa"/>
                  <w:tcBorders>
                    <w:top w:val="nil" w:color="000000" w:sz="15"/>
                    <w:left w:val="nil" w:color="000000" w:sz="15"/>
                    <w:bottom w:val="nil" w:color="000000" w:sz="15"/>
                    <w:right w:val="nil" w:color="000000" w:sz="15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 w:color="000000" w:sz="15"/>
                    <w:left w:val="nil" w:color="000000" w:sz="15"/>
                    <w:bottom w:val="nil" w:color="000000" w:sz="15"/>
                    <w:right w:val="nil" w:color="000000" w:sz="15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15"/>
                    <w:left w:val="nil" w:color="000000" w:sz="15"/>
                    <w:bottom w:val="nil" w:color="000000" w:sz="15"/>
                    <w:right w:val="nil" w:color="000000" w:sz="15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15"/>
                    <w:left w:val="nil" w:color="000000" w:sz="15"/>
                    <w:bottom w:val="nil" w:color="000000" w:sz="15"/>
                    <w:right w:val="nil" w:color="000000" w:sz="15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15"/>
                    <w:left w:val="nil" w:color="000000" w:sz="15"/>
                    <w:bottom w:val="nil" w:color="000000" w:sz="15"/>
                    <w:right w:val="nil" w:color="000000" w:sz="15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15"/>
                    <w:left w:val="nil" w:color="000000" w:sz="15"/>
                    <w:bottom w:val="nil" w:color="000000" w:sz="15"/>
                    <w:right w:val="nil" w:color="000000" w:sz="15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148" w:hRule="atLeast"/>
              </w:trPr>
              <w:tc>
                <w:tcPr>
                  <w:tcW w:w="1021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20"/>
                    </w:rPr>
                    <w:t xml:space="preserve">A. RAČUN PRIHODA I RASHODA</w:t>
                  </w:r>
                </w:p>
              </w:tc>
              <w:tc>
                <w:tcPr>
                  <w:tcW w:w="7823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6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Prihodi poslovanja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4.585.451,34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- 421.372,06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-9.2%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4.164.079,28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61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894.146,00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118.451,97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13.2%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1.012.597,97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6111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Porez i prirez na dohodak od nesamostalnog rada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805.500,00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85.000,00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10.6%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890.500,00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6112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Porez i prirez na dohodak od samostalnih djelatnosti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48.546,00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7.251,97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14.9%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55.797,97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6113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Porez i prirez na dohodak od imovine i imovinskih prava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76.000,00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24.000,00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31.6%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100.000,00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6115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Porez i prirez na dohodak po godišnjoj prijavi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7.000,00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- 5.000,00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-71.4%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6117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Povrat poreza i prireza na dohodak po godišnjoj prijavi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- 100.000,00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- 5.000,00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- 105.000,00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6131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Stalni porezi na nepokretnu imovinu (zemlju, zgrade, kuće i ostalo)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20.000,00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20.000,00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6134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Povremeni porezi na imovinu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34.000,00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12.000,00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35.3%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46.000,00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6142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Porez na promet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3.000,00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6.7%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3.200,00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6145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Porezi na korištenje dobara ili izvođenje aktivnosti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63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3.521.916,34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- 525.020,32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-14.9%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2.996.896,02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6331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Tekuće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11.154,00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6.337,00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56.8%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17.491,00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6332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Kapitalne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339.900,00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339.367,38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99.8%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679.267,38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6361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Tekuće 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1.865,00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1.865,00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6362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Kapitalne 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3.583,00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1.312,67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36.6%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4.895,67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6381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Tekuće pomoći iz državnog proračuna temeljem prijenosa EU sredstava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117.080,00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117.080,00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6382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Kapitalne pomoći iz državnog proračuna temeljem prijenosa EU sredstava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3.048.334,34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- 872.037,37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-28.6%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2.176.296,97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64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imovine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34.177,50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999,00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2.9%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35.176,50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6413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Kamate na oročena sredstva i depozite po viđenju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5,50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25,00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454.5%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30,50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6414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Prihodi od zateznih kamata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2.950,00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2.950,00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6421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za koncesije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146,00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146,00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6422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Prihodi od zakupa i iznajmljivanja imovine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20.396,00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974,00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4.8%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21.370,00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6423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Naknada za korištenje nefinancijske imovine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10.680,00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10.680,00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65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133.951,50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- 15.402,71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-11.5%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118.548,79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6511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Državne upravne i sudske pristojbe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5.500,00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5.500,00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6512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Županijske, gradske i općinske pristojbe i naknade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2.690,00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2.690,00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6514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pristojbe i naknade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160,00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160,00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6524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Doprinosi za šume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6526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prihodi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55.284,00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597,29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1.1%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55.881,29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6531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Komunalni doprinosi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30.000,00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- 21.000,00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-70.0%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9.000,00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6532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Komunalne naknade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39.817,50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5.000,00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12.6%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44.817,50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66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prodaje proizvoda i robe te pruženih usluga i prihodi od donacija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410,00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410,00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6615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Prihodi od pruženih usluga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410,00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410,00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67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iz nadležnog proračuna i od HZZO-a temeljem ugovornih obveza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850,00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- 400,00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-47.1%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450,00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6731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Prihodi od HZZO-a na temelju ugovornih obveza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850,00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- 400,00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-47.1%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450,00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1.277.049,31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- 49.796,74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-3.9%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1.227.252,57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zaposlene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151.801,00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24.400,00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16.1%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176.201,00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3111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Plaće za redovan rad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116.917,00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22.900,00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19.6%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139.817,00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3113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Plaće za prekovremeni rad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3.769,00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3.769,00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3121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rashodi za zaposlene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9.765,00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2.600,00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26.6%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12.365,00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3132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Doprinosi za obvezno zdravstveno osiguranje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21.350,00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- 1.100,00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-5.2%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20.250,00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Materijalni rashodi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731.706,81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- 131.033,80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-17.9%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600.673,01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3211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Službena putovanja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4.344,00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- 150,00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-3.5%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4.194,00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3212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za prijevoz, za rad na terenu i odvojeni život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4.629,00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- 700,00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-15.1%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3.929,00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3213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Stručno usavršavanje zaposlenika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4.200,00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- 700,00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-16.7%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3.500,00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3214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naknade troškova zaposlenima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2.000,00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- 2.000,00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-100%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3221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Uredski materijal i ostali materijalni rashodi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10.019,00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0.8%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10.099,00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3223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Energija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82.175,50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12.200,00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14.8%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94.375,50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3224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Materijal i dijelovi za tekuće i investicijsko održavanje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13.743,00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3.6%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14.243,00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3225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Sitni inventar i auto gume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2.311,00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- 200,00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-8.7%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2.111,00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3231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telefona, pošte i prijevoza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9.264,00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- 900,00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-9.7%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8.364,00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3232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tekućeg i investicijskog održavanja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226.881,82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- 141.977,82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-62.6%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84.904,00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3233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promidžbe i informiranja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17.412,00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5.103,66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29.3%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22.515,66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3234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Komunalne usluge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10.830,00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650,00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11.480,00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3236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Zdravstvene i veterinarske usluge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5.700,00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3.400,00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59.6%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9.100,00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3237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Intelektualne i osobne usluge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230.726,49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- 27.323,64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-11.8%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203.402,85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3238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Računalne usluge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17.328,00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17.328,00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3239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usluge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19.920,00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4.125,00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20.7%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24.045,00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3241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troškova osobama izvan radnog odnosa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2.650,00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2.650,00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3291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za rad predstavničkih i izvršnih tijela, povjerenstava i slično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12.500,00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2.100,00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16.8%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14.600,00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3292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Premije osiguranja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2.478,00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520,00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21.0%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2.998,00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3293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Reprezentacija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4.483,00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- 800,00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-17.8%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3.683,00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3294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Članarine i norme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1.950,00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1.950,00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3295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Pristojbe i naknade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1.927,00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1.630,00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84.6%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3.557,00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3299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44.235,00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13.409,00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30.3%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57.644,00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Financijski rashodi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31.494,50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41.599,06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132.1%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73.093,56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3422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Kamate za primljene kredite i zajmove od kreditnih i ostalih financijskih institucija u javnom sekto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3.100,00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23.000,00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741.9%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26.100,00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3431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Bankarske usluge i usluge platnog prometa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4.400,50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4.100,00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93.2%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8.500,50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3433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Zatezne kamate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21.300,00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2.700,00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12.7%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24.000,00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3434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financijski rashodi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2.694,00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11.799,06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438.0%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14.493,06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35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Subvencije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5.654,00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5.501,00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97.3%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11.155,00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3523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Subvencije poljoprivrednicima i obrtnicima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5.654,00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5.501,00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97.3%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11.155,00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209.635,00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7.964,00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3.8%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217.599,00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3721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novcu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31.103,00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- 5.200,00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-16.7%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25.903,00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3722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naravi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178.532,00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13.164,00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7.4%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191.696,00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Ostali rashodi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146.758,00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1.773,00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1.2%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148.531,00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3811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Tekuće donacije u novcu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68.212,00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2.773,00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4.1%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70.985,00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3861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Kapitalne pomoći kreditnim i ostalim financijskim institucijama te trgovačkim društvima u javnom sek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56.645,00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- 1.000,00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-1.8%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55.645,00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3862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Kapitalne pomoći kreditnim i ostalim financijskim institucijama te trgovačkim društvima izvan javnog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21.901,00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21.901,00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4.386.991,99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- 1.568.819,77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-35.8%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2.818.172,22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neproizvedene dugotrajne imovine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295.714,63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- 31.733,18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-10.7%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263.981,45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4111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Zemljište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29.000,00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3.800,00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13.1%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32.800,00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4123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Licence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199,00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100.5%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399,00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4126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Ostala nematerijalna imovina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266.515,63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- 35.733,18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-13.4%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230.782,45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4.091.277,36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- 1.537.086,59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-37.6%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2.554.190,77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4213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Ceste, željeznice i ostali prometni objekti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351.934,00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- 142.608,58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-40.5%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209.325,42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4214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3.715.278,36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- 1.406.290,68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-37.9%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2.308.987,68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4221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Uredska oprema i namještaj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6.772,00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1.500,00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22.2%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8.272,00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4227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Uređaji, strojevi i oprema za ostale namjene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7.819,00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6.000,00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76.7%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13.819,00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4241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Knjige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5.574,00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1.312,67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23.5%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6.886,67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4262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Ulaganja u računalne programe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3.900,00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3.000,00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76.9%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6.900,00</w:t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148" w:hRule="atLeast"/>
              </w:trPr>
              <w:tc>
                <w:tcPr>
                  <w:tcW w:w="1021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20"/>
                    </w:rPr>
                    <w:t xml:space="preserve">B. RAČUN ZADUŽIVANJA/FINANCIRANJA</w:t>
                  </w:r>
                </w:p>
              </w:tc>
              <w:tc>
                <w:tcPr>
                  <w:tcW w:w="7823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8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1.552.397,96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- 1.368.884,63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-88.2%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183.513,33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Primici od zaduživanja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1.552.397,96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- 1.368.884,63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-88.2%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183.513,33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8422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Primljeni krediti od kreditnih institucija u javnom sektoru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1.552.397,96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- 1.368.884,63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-88.2%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183.513,33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525.214,00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- 171.640,18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-32.7%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353.573,82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54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Izdaci za otplatu glavnice primljenih kredita i zajmova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525.214,00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- 171.640,18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-32.7%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353.573,82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5422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Otplata glavnice primljenih kredita od kreditnih institucija u javnom sektoru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525.214,00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- 171.640,18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-32.7%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353.573,82</w:t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148" w:hRule="atLeast"/>
              </w:trPr>
              <w:tc>
                <w:tcPr>
                  <w:tcW w:w="1021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20"/>
                    </w:rPr>
                    <w:t xml:space="preserve">C. RASPOLOŽIVA SREDSTVA IZ PRETHODNIH GODINA</w:t>
                  </w:r>
                </w:p>
              </w:tc>
              <w:tc>
                <w:tcPr>
                  <w:tcW w:w="7823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9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Vlastiti izvori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51.406,00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51.406,00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92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Rezultat poslovanja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51.406,00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51.406,00</w:t>
                  </w:r>
                </w:p>
              </w:tc>
            </w:tr>
            <w:tr>
              <w:trPr>
                <w:trHeight w:val="132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9221</w:t>
                  </w: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Višak prihoda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51.406,00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0,00</w:t>
                  </w: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0.0%</w:t>
                  </w: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51.406,00</w:t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02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6" w:type="default"/>
      <w:pgSz w:w="16837" w:h="11905" w:orient="landscape"/>
      <w:pgMar w:top="1133" w:right="566" w:bottom="1020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551"/>
      <w:gridCol w:w="212"/>
      <w:gridCol w:w="10899"/>
      <w:gridCol w:w="113"/>
      <w:gridCol w:w="1417"/>
      <w:gridCol w:w="113"/>
    </w:tblGrid>
    <w:tr>
      <w:trPr/>
      <w:tc>
        <w:tcPr>
          <w:tcW w:w="2551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12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0899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13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17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13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551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551"/>
          </w:tblGrid>
          <w:tr>
            <w:trPr>
              <w:trHeight w:val="205" w:hRule="atLeast"/>
            </w:trPr>
            <w:tc>
              <w:tcPr>
                <w:tcW w:w="2551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LC Šifra apl. (2023)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899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899"/>
          </w:tblGrid>
          <w:tr>
            <w:trPr>
              <w:trHeight w:val="205" w:hRule="atLeast"/>
            </w:trPr>
            <w:tc>
              <w:tcPr>
                <w:tcW w:w="10899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center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1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417"/>
          </w:tblGrid>
          <w:tr>
            <w:trPr>
              <w:trHeight w:val="205" w:hRule="atLeast"/>
            </w:trPr>
            <w:tc>
              <w:tcPr>
                <w:tcW w:w="141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*Obrada LC*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13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55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89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1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13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5102"/>
      <w:gridCol w:w="7937"/>
      <w:gridCol w:w="793"/>
      <w:gridCol w:w="56"/>
      <w:gridCol w:w="1303"/>
      <w:gridCol w:w="113"/>
    </w:tblGrid>
    <w:tr>
      <w:trPr/>
      <w:tc>
        <w:tcPr>
          <w:tcW w:w="510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102"/>
          </w:tblGrid>
          <w:tr>
            <w:trPr>
              <w:trHeight w:val="283" w:hRule="atLeast"/>
            </w:trPr>
            <w:tc>
              <w:tcPr>
                <w:tcW w:w="510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0"/>
                  </w:rPr>
                  <w:t xml:space="preserve">OPĆINA MARIJA GORICA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"/>
          </w:tblGrid>
          <w:tr>
            <w:trPr>
              <w:trHeight w:val="283" w:hRule="atLeast"/>
            </w:trPr>
            <w:tc>
              <w:tcPr>
                <w:tcW w:w="79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Datum: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5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0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303"/>
          </w:tblGrid>
          <w:tr>
            <w:trPr>
              <w:trHeight w:val="283" w:hRule="atLeast"/>
            </w:trPr>
            <w:tc>
              <w:tcPr>
                <w:tcW w:w="130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08.12.2023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13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510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102"/>
          </w:tblGrid>
          <w:tr>
            <w:trPr>
              <w:trHeight w:val="283" w:hRule="atLeast"/>
            </w:trPr>
            <w:tc>
              <w:tcPr>
                <w:tcW w:w="510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</w:pP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"/>
          </w:tblGrid>
          <w:tr>
            <w:trPr>
              <w:trHeight w:val="283" w:hRule="atLeast"/>
            </w:trPr>
            <w:tc>
              <w:tcPr>
                <w:tcW w:w="79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Vrijeme: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5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0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303"/>
          </w:tblGrid>
          <w:tr>
            <w:trPr>
              <w:trHeight w:val="283" w:hRule="atLeast"/>
            </w:trPr>
            <w:tc>
              <w:tcPr>
                <w:tcW w:w="130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15:27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13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6" /><Relationship Type="http://schemas.openxmlformats.org/officeDocument/2006/relationships/numbering" Target="/word/numbering.xml" Id="rId8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LCW147_IspisRebalansaProracunaOpciDioProsireniTipII</dc:title>
</cp:coreProperties>
</file>